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9" w:rsidRPr="00BB0C49" w:rsidRDefault="00BB0C49" w:rsidP="00BB0C4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АВТОНОМНАЯ НЕКОММЕРЧЕСКАЯ ОБРАЗОВАТЕЛЬНАЯ ОРГАНИЗАЦИЯ ВЫСШЕГО ОБРАЗОВАНИЯ</w:t>
      </w:r>
    </w:p>
    <w:p w:rsidR="00BB0C49" w:rsidRPr="00BB0C49" w:rsidRDefault="00BB0C49" w:rsidP="00BB0C4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ЦЕНТРОСОЮЗА РОССИЙСКОЙ ФЕДЕРАЦИИ</w:t>
      </w:r>
    </w:p>
    <w:p w:rsidR="00BB0C49" w:rsidRPr="00BB0C49" w:rsidRDefault="00BB0C49" w:rsidP="00BB0C4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«РОССИЙСКИЙ УНИВЕРСИТЕТ КООПЕРАЦИИ»</w:t>
      </w:r>
    </w:p>
    <w:p w:rsidR="00BB0C49" w:rsidRPr="00BB0C49" w:rsidRDefault="00BB0C49" w:rsidP="00BB0C4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ВЛАДИМИРСКИЙ ФИЛИАЛ</w:t>
      </w:r>
    </w:p>
    <w:p w:rsidR="00BB0C49" w:rsidRPr="00BB0C49" w:rsidRDefault="00BB0C49" w:rsidP="00BB0C4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Кафедра современного образования</w:t>
      </w:r>
    </w:p>
    <w:p w:rsidR="00BB0C49" w:rsidRPr="00BB0C49" w:rsidRDefault="00BB0C49" w:rsidP="00BB0C4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pacing w:val="-6"/>
          <w:lang w:eastAsia="ru-RU"/>
        </w:rPr>
      </w:pPr>
    </w:p>
    <w:p w:rsidR="00BB0C49" w:rsidRPr="00BB0C49" w:rsidRDefault="00BB0C49" w:rsidP="00BB0C4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ТЕМАТИКА ВЫПУСКНЫХ КВАЛИФИКАЦИОННЫХ РАБОТ</w:t>
      </w:r>
    </w:p>
    <w:p w:rsidR="00BB0C49" w:rsidRPr="00BB0C49" w:rsidRDefault="00BB0C49" w:rsidP="00BB0C4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6</w:t>
      </w: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7</w:t>
      </w:r>
      <w:r w:rsidRPr="00BB0C4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учебный год</w:t>
      </w:r>
    </w:p>
    <w:p w:rsidR="00BB0C49" w:rsidRPr="00BB0C49" w:rsidRDefault="00BB0C49" w:rsidP="00BB0C4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pacing w:val="-6"/>
          <w:lang w:eastAsia="ru-RU"/>
        </w:rPr>
      </w:pPr>
    </w:p>
    <w:p w:rsidR="00BB0C49" w:rsidRPr="00BB0C49" w:rsidRDefault="00BB0C49" w:rsidP="00BB0C4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u w:val="single"/>
          <w:lang w:eastAsia="ru-RU"/>
        </w:rPr>
      </w:pPr>
      <w:r w:rsidRPr="00BB0C49">
        <w:rPr>
          <w:rFonts w:ascii="Times New Roman" w:eastAsia="Times New Roman" w:hAnsi="Times New Roman" w:cs="Times New Roman"/>
          <w:bCs/>
          <w:spacing w:val="-6"/>
          <w:sz w:val="28"/>
          <w:szCs w:val="28"/>
          <w:u w:val="single"/>
          <w:lang w:eastAsia="ru-RU"/>
        </w:rPr>
        <w:t>Направление подготовки 38.03.02 Менеджмент</w:t>
      </w:r>
    </w:p>
    <w:p w:rsidR="00BB0C49" w:rsidRDefault="00BB0C49" w:rsidP="00BB0C4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eastAsia="ru-RU"/>
        </w:rPr>
      </w:pPr>
      <w:r w:rsidRPr="00BB0C49"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eastAsia="ru-RU"/>
        </w:rPr>
        <w:t>Профиль «Финансовый менеджмент»</w:t>
      </w:r>
    </w:p>
    <w:p w:rsidR="00BB0C49" w:rsidRPr="00BB0C49" w:rsidRDefault="00BB0C49" w:rsidP="00BB0C4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eastAsia="ru-RU"/>
        </w:rPr>
      </w:pPr>
    </w:p>
    <w:p w:rsidR="00BB0C49" w:rsidRPr="00BB0C49" w:rsidRDefault="00BB0C49" w:rsidP="00BB0C49">
      <w:pPr>
        <w:pStyle w:val="a3"/>
        <w:numPr>
          <w:ilvl w:val="0"/>
          <w:numId w:val="2"/>
        </w:numPr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B0C49">
        <w:rPr>
          <w:rFonts w:ascii="Times New Roman" w:hAnsi="Times New Roman" w:cs="Times New Roman"/>
          <w:sz w:val="28"/>
          <w:szCs w:val="28"/>
        </w:rPr>
        <w:t>Анализ и совершенствование управления финансовыми активами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2"/>
        </w:numPr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B0C49">
        <w:rPr>
          <w:rFonts w:ascii="Times New Roman" w:hAnsi="Times New Roman" w:cs="Times New Roman"/>
          <w:sz w:val="28"/>
          <w:szCs w:val="28"/>
        </w:rPr>
        <w:t>Анализ финансовой деятельности предприятия и организация ее планирования (на примере…)</w:t>
      </w:r>
    </w:p>
    <w:p w:rsidR="00BB0C49" w:rsidRPr="00BB0C49" w:rsidRDefault="00BB0C49" w:rsidP="00BB0C49">
      <w:pPr>
        <w:pStyle w:val="a3"/>
        <w:numPr>
          <w:ilvl w:val="0"/>
          <w:numId w:val="2"/>
        </w:numPr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B0C49">
        <w:rPr>
          <w:rFonts w:ascii="Times New Roman" w:hAnsi="Times New Roman" w:cs="Times New Roman"/>
          <w:sz w:val="28"/>
          <w:szCs w:val="28"/>
        </w:rPr>
        <w:t>Анализ финансового состояния и разработка финансовой стратегии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Анализ и совершенствование системы прогнозирования и планирования финансовой деятельности в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Анализ, прогнозирование и разработка путей снижения возможного банкротства предприятия (на примере…)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Бизнес-планирование как инструмент финансового оздоровления предприятия (организации)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Внедрение (совершенствование) системы бюджетирования как инструмента финансового планирования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Внедрение венчурного финансирования инновационных проектов в инвестиционную деятельность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Внедрение налогового управления как фактора оптимизации финансовых потоков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Информационные системы финансового менеджмента и их совершенствование (на примере…)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Оптимизация портфеля ценных бумаг на предприятии (организации)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Оптимизация методов финансового управления деятельностью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Оптимизация денежных потоков на основе управления дебиторской задолженностью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Организация системы риск-менеджмента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Организация и совершенствование финансового менеджмента на предприятии (на примере…)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lastRenderedPageBreak/>
        <w:t>Оценка и внедрение инструментов эффективного управления финансовым состоянием предприятия (организации)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Оценка эффективности и риска инвестиционного проекта (на примере…)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Оценка платежеспособности и финансовой устойчивости предприятия и их повышение в современных условиях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Оценка и пути повышения инвестиционной привлекательности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Оценка и формирование путей снижения финансовых рисков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Оценка и формирование финансовой стратегии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Организация (совершенствование) финансового контроля деятельности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Разработка путей повышения финансовой устойчивости предприятия (на примере…)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Разработка программы финансового оздоровления деятельности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Разработка и финансовое обоснование инвестиционных проектов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Разработка финансового плана предприятия (организации) (на примере…) 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Разработка финансовой политики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Разработка стратегии портфельного инвестирования компании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информационного обеспечения финансовых решений в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инвестиционной политики в системе стратегического финансового управления предприятием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Совершенствование антикризисного управления организацией (предприятием) (на примере…)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Совершенствование организационной структуры управления финансовой службы предприятия (на примере…) 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денежными средствами и их эквивалентами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оборотными активами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финансового планирования в управлении предприятием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дебиторской и кредиторской задолженностью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доходами и расходами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Совершенствование управления доходами предприятия и формирование кредитной политики (на примере…)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 Совершенствование управления денежными потоками организации (предприятия)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стоимостью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оборотным капиталом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прибылью и рентабельностью в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платежеспособностью и ликвидностью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 Совершенствование управления краткосрочным финансированием в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собственным и заемным капиталом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системы управления финансовой устойчивостью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финансовыми результатами предприятия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формированием и движением финансовых ресурсов в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финансами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 xml:space="preserve">Совершенствование управления финансовыми рисками на предприятии (на примере…) 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инвестиционной деятельностью организации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процессами формирования, распределения и использование прибыли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финансовых методов управления затратами на предприятии (на примере…)</w:t>
      </w:r>
    </w:p>
    <w:p w:rsidR="00BB0C49" w:rsidRPr="00BB0C49" w:rsidRDefault="00BB0C49" w:rsidP="00BB0C49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B0C49">
        <w:rPr>
          <w:rFonts w:ascii="Times New Roman" w:hAnsi="Times New Roman" w:cs="Times New Roman"/>
          <w:spacing w:val="-2"/>
          <w:sz w:val="28"/>
          <w:szCs w:val="28"/>
        </w:rPr>
        <w:t>Совершенствование управления формированием и рациональным использованием финансовых ресурсов предприятия (на примере…)</w:t>
      </w:r>
    </w:p>
    <w:p w:rsidR="001C13DF" w:rsidRPr="00BB0C49" w:rsidRDefault="00BB0C49" w:rsidP="00BB0C49">
      <w:pPr>
        <w:pStyle w:val="a3"/>
        <w:numPr>
          <w:ilvl w:val="0"/>
          <w:numId w:val="1"/>
        </w:numPr>
        <w:tabs>
          <w:tab w:val="left" w:pos="0"/>
        </w:tabs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B0C49">
        <w:rPr>
          <w:rFonts w:ascii="Times New Roman" w:hAnsi="Times New Roman" w:cs="Times New Roman"/>
          <w:spacing w:val="-2"/>
          <w:sz w:val="28"/>
          <w:szCs w:val="28"/>
        </w:rPr>
        <w:t>Резервы и пути укрепления финансового состояния организации (на примере…)</w:t>
      </w:r>
    </w:p>
    <w:sectPr w:rsidR="001C13DF" w:rsidRPr="00BB0C49" w:rsidSect="00BB0C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03ACF"/>
    <w:multiLevelType w:val="hybridMultilevel"/>
    <w:tmpl w:val="CB980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35D0C"/>
    <w:multiLevelType w:val="hybridMultilevel"/>
    <w:tmpl w:val="C20E0D4A"/>
    <w:lvl w:ilvl="0" w:tplc="7C44D9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C49"/>
    <w:rsid w:val="001C13DF"/>
    <w:rsid w:val="00BB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64DBD"/>
  <w15:chartTrackingRefBased/>
  <w15:docId w15:val="{0F1EACCA-FBCE-46CE-A8A4-60EB774C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 Зоткина</dc:creator>
  <cp:keywords/>
  <dc:description/>
  <cp:lastModifiedBy>Ирина Александровна Зоткина</cp:lastModifiedBy>
  <cp:revision>1</cp:revision>
  <dcterms:created xsi:type="dcterms:W3CDTF">2026-09-30T13:38:00Z</dcterms:created>
  <dcterms:modified xsi:type="dcterms:W3CDTF">2026-09-30T13:43:00Z</dcterms:modified>
</cp:coreProperties>
</file>