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AE" w:rsidRPr="00CA7FF2" w:rsidRDefault="00522EAE" w:rsidP="00522EAE">
      <w:pPr>
        <w:rPr>
          <w:rFonts w:ascii="Georgia" w:hAnsi="Georgia"/>
          <w:b/>
          <w:sz w:val="24"/>
          <w:szCs w:val="24"/>
        </w:rPr>
      </w:pPr>
      <w:r w:rsidRPr="00CA7FF2">
        <w:rPr>
          <w:rFonts w:ascii="Georgia" w:hAnsi="Georgia"/>
          <w:b/>
          <w:sz w:val="24"/>
          <w:szCs w:val="24"/>
        </w:rPr>
        <w:t>Менеджмент, «Финансовый менеджмент» 202</w:t>
      </w:r>
      <w:r>
        <w:rPr>
          <w:rFonts w:ascii="Georgia" w:hAnsi="Georgia"/>
          <w:b/>
          <w:sz w:val="24"/>
          <w:szCs w:val="24"/>
        </w:rPr>
        <w:t>3</w:t>
      </w:r>
      <w:r w:rsidRPr="00CA7FF2">
        <w:rPr>
          <w:rFonts w:ascii="Georgia" w:hAnsi="Georgia"/>
          <w:b/>
          <w:sz w:val="24"/>
          <w:szCs w:val="24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522EAE" w:rsidRPr="00CA7FF2" w:rsidTr="00E96DF2">
        <w:trPr>
          <w:trHeight w:val="42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522EAE" w:rsidRPr="00CA7FF2" w:rsidTr="00E96DF2">
        <w:trPr>
          <w:trHeight w:val="84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522EAE" w:rsidRPr="00CA7FF2" w:rsidTr="00E96DF2">
        <w:trPr>
          <w:trHeight w:val="42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522EAE" w:rsidRPr="00CA7FF2" w:rsidTr="00E96DF2">
        <w:trPr>
          <w:trHeight w:val="42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522EAE" w:rsidRDefault="00522EAE" w:rsidP="00522EAE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22EAE" w:rsidRDefault="00522EAE" w:rsidP="00522EAE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522EAE" w:rsidRPr="00CA7FF2" w:rsidRDefault="00522EAE" w:rsidP="00522EAE">
      <w:pPr>
        <w:rPr>
          <w:rFonts w:ascii="Georgia" w:hAnsi="Georgia"/>
          <w:b/>
          <w:sz w:val="24"/>
          <w:szCs w:val="24"/>
        </w:rPr>
      </w:pPr>
      <w:r w:rsidRPr="00CA7FF2">
        <w:rPr>
          <w:rFonts w:ascii="Georgia" w:hAnsi="Georgia"/>
          <w:b/>
          <w:sz w:val="24"/>
          <w:szCs w:val="24"/>
        </w:rPr>
        <w:t>Менеджмент, «Финансовый менеджмент» 2022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7762"/>
      </w:tblGrid>
      <w:tr w:rsidR="00522EAE" w:rsidRPr="00CA7FF2" w:rsidTr="00E96DF2">
        <w:trPr>
          <w:trHeight w:val="42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ознакомительная практика</w:t>
            </w:r>
          </w:p>
        </w:tc>
      </w:tr>
      <w:tr w:rsidR="00522EAE" w:rsidRPr="00CA7FF2" w:rsidTr="00E96DF2">
        <w:trPr>
          <w:trHeight w:val="84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Учебная практика, практика по получению первичных навыков научно-исследовательской и проектной деятельности</w:t>
            </w:r>
          </w:p>
        </w:tc>
      </w:tr>
      <w:tr w:rsidR="00522EAE" w:rsidRPr="00CA7FF2" w:rsidTr="00E96DF2">
        <w:trPr>
          <w:trHeight w:val="42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технологическая практика</w:t>
            </w:r>
          </w:p>
        </w:tc>
      </w:tr>
      <w:tr w:rsidR="00522EAE" w:rsidRPr="00CA7FF2" w:rsidTr="00E96DF2">
        <w:trPr>
          <w:trHeight w:val="420"/>
        </w:trPr>
        <w:tc>
          <w:tcPr>
            <w:tcW w:w="0" w:type="auto"/>
            <w:noWrap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Б2.В.02(</w:t>
            </w:r>
            <w:proofErr w:type="spellStart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Пд</w:t>
            </w:r>
            <w:proofErr w:type="spellEnd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22EAE" w:rsidRPr="00CA7FF2" w:rsidRDefault="00522EAE" w:rsidP="00E96D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Производственная практика, преддипломная практика</w:t>
            </w:r>
          </w:p>
        </w:tc>
      </w:tr>
    </w:tbl>
    <w:p w:rsidR="009302CD" w:rsidRDefault="009302CD"/>
    <w:sectPr w:rsidR="0093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76"/>
    <w:rsid w:val="00522EAE"/>
    <w:rsid w:val="009302CD"/>
    <w:rsid w:val="00A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5DF7"/>
  <w15:chartTrackingRefBased/>
  <w15:docId w15:val="{97CB957B-95AA-491A-A23F-CE7C39D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2025-02-14T11:11:00Z</dcterms:created>
  <dcterms:modified xsi:type="dcterms:W3CDTF">2025-02-14T11:18:00Z</dcterms:modified>
</cp:coreProperties>
</file>